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B37" w:rsidRDefault="00EC4C9E" w:rsidP="00EC4C9E">
      <w:pPr>
        <w:pStyle w:val="Overskrift1"/>
        <w:jc w:val="center"/>
        <w:rPr>
          <w:rFonts w:ascii="Times New Roman" w:hAnsi="Times New Roman" w:cs="Times New Roman"/>
          <w:b/>
        </w:rPr>
      </w:pPr>
      <w:r w:rsidRPr="00EC4C9E">
        <w:rPr>
          <w:rFonts w:ascii="Times New Roman" w:hAnsi="Times New Roman" w:cs="Times New Roman"/>
          <w:b/>
        </w:rPr>
        <w:t>Forslag til vedtægtsændring</w:t>
      </w:r>
    </w:p>
    <w:p w:rsidR="00EC4C9E" w:rsidRPr="00EC4C9E" w:rsidRDefault="00EC4C9E" w:rsidP="00EC4C9E">
      <w:pPr>
        <w:rPr>
          <w:rFonts w:ascii="Times New Roman" w:hAnsi="Times New Roman" w:cs="Times New Roman"/>
          <w:sz w:val="24"/>
        </w:rPr>
      </w:pPr>
    </w:p>
    <w:tbl>
      <w:tblPr>
        <w:tblStyle w:val="Tabel-Gitter"/>
        <w:tblW w:w="0" w:type="auto"/>
        <w:tblLook w:val="04A0" w:firstRow="1" w:lastRow="0" w:firstColumn="1" w:lastColumn="0" w:noHBand="0" w:noVBand="1"/>
      </w:tblPr>
      <w:tblGrid>
        <w:gridCol w:w="4814"/>
        <w:gridCol w:w="4814"/>
      </w:tblGrid>
      <w:tr w:rsidR="00EC4C9E" w:rsidTr="00EC4C9E">
        <w:tc>
          <w:tcPr>
            <w:tcW w:w="4814" w:type="dxa"/>
          </w:tcPr>
          <w:p w:rsidR="00EC4C9E" w:rsidRDefault="00EC4C9E" w:rsidP="00EC4C9E">
            <w:pPr>
              <w:jc w:val="center"/>
              <w:rPr>
                <w:rFonts w:ascii="Times New Roman" w:hAnsi="Times New Roman" w:cs="Times New Roman"/>
                <w:sz w:val="24"/>
              </w:rPr>
            </w:pPr>
            <w:r>
              <w:rPr>
                <w:rFonts w:ascii="Times New Roman" w:hAnsi="Times New Roman" w:cs="Times New Roman"/>
                <w:sz w:val="24"/>
              </w:rPr>
              <w:t>Nuværende vedtægter</w:t>
            </w:r>
          </w:p>
        </w:tc>
        <w:tc>
          <w:tcPr>
            <w:tcW w:w="4814" w:type="dxa"/>
          </w:tcPr>
          <w:p w:rsidR="00EC4C9E" w:rsidRDefault="00EC4C9E" w:rsidP="00EC4C9E">
            <w:pPr>
              <w:jc w:val="center"/>
              <w:rPr>
                <w:rFonts w:ascii="Times New Roman" w:hAnsi="Times New Roman" w:cs="Times New Roman"/>
                <w:sz w:val="24"/>
              </w:rPr>
            </w:pPr>
            <w:r>
              <w:rPr>
                <w:rFonts w:ascii="Times New Roman" w:hAnsi="Times New Roman" w:cs="Times New Roman"/>
                <w:sz w:val="24"/>
              </w:rPr>
              <w:t>Forslag til ændring</w:t>
            </w:r>
          </w:p>
        </w:tc>
      </w:tr>
      <w:tr w:rsidR="00EC4C9E" w:rsidTr="00EC4C9E">
        <w:tc>
          <w:tcPr>
            <w:tcW w:w="4814" w:type="dxa"/>
          </w:tcPr>
          <w:p w:rsidR="00EC4C9E" w:rsidRPr="00163BD4" w:rsidRDefault="00EC4C9E" w:rsidP="00EC4C9E">
            <w:pPr>
              <w:jc w:val="center"/>
              <w:rPr>
                <w:b/>
                <w:szCs w:val="24"/>
              </w:rPr>
            </w:pPr>
            <w:r w:rsidRPr="00163BD4">
              <w:rPr>
                <w:b/>
                <w:szCs w:val="24"/>
              </w:rPr>
              <w:t>Kredsstyrelsen</w:t>
            </w:r>
          </w:p>
          <w:p w:rsidR="00EC4C9E" w:rsidRPr="00BF3182" w:rsidRDefault="00EC4C9E" w:rsidP="00EC4C9E">
            <w:pPr>
              <w:jc w:val="center"/>
              <w:rPr>
                <w:b/>
                <w:szCs w:val="24"/>
              </w:rPr>
            </w:pPr>
            <w:r w:rsidRPr="00BF3182">
              <w:rPr>
                <w:b/>
                <w:szCs w:val="24"/>
              </w:rPr>
              <w:t>§ 9</w:t>
            </w:r>
          </w:p>
          <w:p w:rsidR="00EC4C9E" w:rsidRPr="00163BD4" w:rsidRDefault="00EC4C9E" w:rsidP="00EC4C9E">
            <w:pPr>
              <w:rPr>
                <w:szCs w:val="24"/>
              </w:rPr>
            </w:pPr>
            <w:r w:rsidRPr="00163BD4">
              <w:rPr>
                <w:szCs w:val="24"/>
              </w:rPr>
              <w:t>Stk. 1. Kredsen ledes af en styrelse der består af:</w:t>
            </w:r>
          </w:p>
          <w:p w:rsidR="00EC4C9E" w:rsidRPr="00163BD4" w:rsidRDefault="00EC4C9E" w:rsidP="00EC4C9E">
            <w:pPr>
              <w:rPr>
                <w:szCs w:val="24"/>
              </w:rPr>
            </w:pPr>
            <w:r w:rsidRPr="00163BD4">
              <w:rPr>
                <w:szCs w:val="24"/>
              </w:rPr>
              <w:t>1. Formand, som samtidig er kongresdelegeret valgt på generalforsamlingen.</w:t>
            </w:r>
          </w:p>
          <w:p w:rsidR="00CC1711" w:rsidRDefault="00CC1711" w:rsidP="00EC4C9E">
            <w:pPr>
              <w:rPr>
                <w:szCs w:val="24"/>
              </w:rPr>
            </w:pPr>
          </w:p>
          <w:p w:rsidR="00EC4C9E" w:rsidRPr="00163BD4" w:rsidRDefault="00EC4C9E" w:rsidP="00EC4C9E">
            <w:pPr>
              <w:rPr>
                <w:szCs w:val="24"/>
              </w:rPr>
            </w:pPr>
            <w:r w:rsidRPr="00163BD4">
              <w:rPr>
                <w:szCs w:val="24"/>
              </w:rPr>
              <w:t>2. Næstformand valgt på generalforsamlingen.</w:t>
            </w:r>
          </w:p>
          <w:p w:rsidR="00CC1711" w:rsidRDefault="00CC1711" w:rsidP="00EC4C9E">
            <w:pPr>
              <w:rPr>
                <w:szCs w:val="24"/>
              </w:rPr>
            </w:pPr>
          </w:p>
          <w:p w:rsidR="00EC4C9E" w:rsidRPr="00163BD4" w:rsidRDefault="00EC4C9E" w:rsidP="00EC4C9E">
            <w:pPr>
              <w:rPr>
                <w:szCs w:val="24"/>
              </w:rPr>
            </w:pPr>
            <w:r w:rsidRPr="00163BD4">
              <w:rPr>
                <w:szCs w:val="24"/>
              </w:rPr>
              <w:t>3. En kasserer valgt på generalforsamlingen.</w:t>
            </w:r>
          </w:p>
          <w:p w:rsidR="00CC1711" w:rsidRDefault="00CC1711" w:rsidP="00EC4C9E">
            <w:pPr>
              <w:rPr>
                <w:szCs w:val="24"/>
              </w:rPr>
            </w:pPr>
          </w:p>
          <w:p w:rsidR="00EC4C9E" w:rsidRPr="00163BD4" w:rsidRDefault="00EC4C9E" w:rsidP="00EC4C9E">
            <w:pPr>
              <w:rPr>
                <w:szCs w:val="24"/>
              </w:rPr>
            </w:pPr>
            <w:r w:rsidRPr="00163BD4">
              <w:rPr>
                <w:szCs w:val="24"/>
              </w:rPr>
              <w:t>4. Kredsens tillidsrepræsentanter</w:t>
            </w:r>
          </w:p>
          <w:p w:rsidR="00EC4C9E" w:rsidRPr="00163BD4" w:rsidRDefault="00EC4C9E" w:rsidP="00EC4C9E">
            <w:pPr>
              <w:rPr>
                <w:szCs w:val="24"/>
              </w:rPr>
            </w:pPr>
            <w:r w:rsidRPr="00163BD4">
              <w:rPr>
                <w:szCs w:val="24"/>
              </w:rPr>
              <w:t>Valgene i 1 – 3 er toårige og foregår i lige år med tiltrædelse pr. 1.4.</w:t>
            </w:r>
          </w:p>
          <w:p w:rsidR="00EC4C9E" w:rsidRPr="00163BD4" w:rsidRDefault="00EC4C9E" w:rsidP="00EC4C9E">
            <w:pPr>
              <w:rPr>
                <w:szCs w:val="24"/>
              </w:rPr>
            </w:pPr>
            <w:r w:rsidRPr="00163BD4">
              <w:rPr>
                <w:szCs w:val="24"/>
              </w:rPr>
              <w:t>Valg af TR som beskrevet i § 11</w:t>
            </w:r>
          </w:p>
          <w:p w:rsidR="00EC4C9E" w:rsidRPr="00163BD4" w:rsidRDefault="00EC4C9E" w:rsidP="00EC4C9E">
            <w:pPr>
              <w:rPr>
                <w:szCs w:val="24"/>
              </w:rPr>
            </w:pPr>
            <w:r w:rsidRPr="00163BD4">
              <w:rPr>
                <w:szCs w:val="24"/>
              </w:rPr>
              <w:t>Stk. 2. Formanden og kassereren kan ikke være samme person.</w:t>
            </w:r>
          </w:p>
          <w:p w:rsidR="00EC4C9E" w:rsidRPr="00163BD4" w:rsidRDefault="00EC4C9E" w:rsidP="00EC4C9E">
            <w:pPr>
              <w:rPr>
                <w:szCs w:val="24"/>
              </w:rPr>
            </w:pPr>
            <w:r w:rsidRPr="00163BD4">
              <w:rPr>
                <w:szCs w:val="24"/>
              </w:rPr>
              <w:t>Stk.3. I lige år vælges ud over de i stk. 1 nævnte: 2 kritiske revisorer og 2 revisorsuppleanter.</w:t>
            </w:r>
          </w:p>
          <w:p w:rsidR="00EC4C9E" w:rsidRPr="00163BD4" w:rsidRDefault="00EC4C9E" w:rsidP="00EC4C9E">
            <w:pPr>
              <w:rPr>
                <w:szCs w:val="24"/>
              </w:rPr>
            </w:pPr>
            <w:r w:rsidRPr="00163BD4">
              <w:rPr>
                <w:szCs w:val="24"/>
              </w:rPr>
              <w:t>Stk.4. Ved længerevarende fravær herunder barselsorlov indkaldes suppleanter.</w:t>
            </w:r>
          </w:p>
          <w:p w:rsidR="00CC1711" w:rsidRDefault="00CC1711" w:rsidP="00EC4C9E">
            <w:pPr>
              <w:rPr>
                <w:szCs w:val="24"/>
              </w:rPr>
            </w:pPr>
          </w:p>
          <w:p w:rsidR="00EC4C9E" w:rsidRDefault="00EC4C9E" w:rsidP="00EC4C9E">
            <w:pPr>
              <w:rPr>
                <w:szCs w:val="24"/>
              </w:rPr>
            </w:pPr>
            <w:r>
              <w:rPr>
                <w:szCs w:val="24"/>
              </w:rPr>
              <w:t>Stk</w:t>
            </w:r>
            <w:r w:rsidRPr="00163BD4">
              <w:rPr>
                <w:szCs w:val="24"/>
              </w:rPr>
              <w:t>. 5. De af kredsen valgte: Formand, kredsstyrelsesmedlemmer, tillidsrepræsentanter og kasserer aflønnes under den nævnte fraværsperiode med den til enhver tid vedtagne aflønning i budgettet.</w:t>
            </w:r>
          </w:p>
          <w:p w:rsidR="00CC1711" w:rsidRDefault="00CC1711" w:rsidP="0017483A">
            <w:pPr>
              <w:rPr>
                <w:szCs w:val="24"/>
              </w:rPr>
            </w:pPr>
          </w:p>
          <w:p w:rsidR="00EC4C9E" w:rsidRDefault="00EC4C9E" w:rsidP="0017483A">
            <w:pPr>
              <w:rPr>
                <w:rFonts w:ascii="Times New Roman" w:hAnsi="Times New Roman" w:cs="Times New Roman"/>
                <w:sz w:val="24"/>
              </w:rPr>
            </w:pPr>
            <w:bookmarkStart w:id="0" w:name="_GoBack"/>
            <w:bookmarkEnd w:id="0"/>
            <w:r>
              <w:rPr>
                <w:szCs w:val="24"/>
              </w:rPr>
              <w:t xml:space="preserve">Stk. 6. </w:t>
            </w:r>
            <w:r w:rsidRPr="00FD2B9D">
              <w:rPr>
                <w:szCs w:val="24"/>
              </w:rPr>
              <w:t>Kredsformanden er fællestillidsrepræsentant og i tilfælde af at der er flere</w:t>
            </w:r>
            <w:r>
              <w:rPr>
                <w:szCs w:val="24"/>
              </w:rPr>
              <w:t xml:space="preserve"> </w:t>
            </w:r>
            <w:r w:rsidRPr="00FD2B9D">
              <w:rPr>
                <w:szCs w:val="24"/>
              </w:rPr>
              <w:t>fællestillidsrepræsentanter udpeges disse af kredsstyrelsen.</w:t>
            </w:r>
          </w:p>
        </w:tc>
        <w:tc>
          <w:tcPr>
            <w:tcW w:w="4814" w:type="dxa"/>
          </w:tcPr>
          <w:p w:rsidR="00EC4C9E" w:rsidRPr="00163BD4" w:rsidRDefault="00EC4C9E" w:rsidP="00EC4C9E">
            <w:pPr>
              <w:jc w:val="center"/>
              <w:rPr>
                <w:b/>
                <w:szCs w:val="24"/>
              </w:rPr>
            </w:pPr>
            <w:r w:rsidRPr="00163BD4">
              <w:rPr>
                <w:b/>
                <w:szCs w:val="24"/>
              </w:rPr>
              <w:t>Kredsstyrelsen</w:t>
            </w:r>
          </w:p>
          <w:p w:rsidR="00EC4C9E" w:rsidRPr="00BF3182" w:rsidRDefault="00EC4C9E" w:rsidP="00EC4C9E">
            <w:pPr>
              <w:jc w:val="center"/>
              <w:rPr>
                <w:b/>
                <w:szCs w:val="24"/>
              </w:rPr>
            </w:pPr>
            <w:r w:rsidRPr="00BF3182">
              <w:rPr>
                <w:b/>
                <w:szCs w:val="24"/>
              </w:rPr>
              <w:t>§ 9</w:t>
            </w:r>
          </w:p>
          <w:p w:rsidR="00EC4C9E" w:rsidRPr="00163BD4" w:rsidRDefault="00EC4C9E" w:rsidP="00EC4C9E">
            <w:pPr>
              <w:rPr>
                <w:szCs w:val="24"/>
              </w:rPr>
            </w:pPr>
            <w:r w:rsidRPr="00163BD4">
              <w:rPr>
                <w:szCs w:val="24"/>
              </w:rPr>
              <w:t>Stk. 1. Kredsen ledes af en styrelse der består af:</w:t>
            </w:r>
          </w:p>
          <w:p w:rsidR="00EC4C9E" w:rsidRPr="00163BD4" w:rsidRDefault="00EC4C9E" w:rsidP="00EC4C9E">
            <w:pPr>
              <w:rPr>
                <w:szCs w:val="24"/>
              </w:rPr>
            </w:pPr>
            <w:r w:rsidRPr="00163BD4">
              <w:rPr>
                <w:szCs w:val="24"/>
              </w:rPr>
              <w:t>1. Formand, som samtidig er kongresdelegeret valgt på generalforsamlingen.</w:t>
            </w:r>
          </w:p>
          <w:p w:rsidR="00EC4C9E" w:rsidRPr="00163BD4" w:rsidRDefault="00EC4C9E" w:rsidP="00EC4C9E">
            <w:pPr>
              <w:rPr>
                <w:szCs w:val="24"/>
              </w:rPr>
            </w:pPr>
            <w:r w:rsidRPr="00163BD4">
              <w:rPr>
                <w:szCs w:val="24"/>
              </w:rPr>
              <w:t>2. Næstformand valgt på generalforsamlingen.</w:t>
            </w:r>
          </w:p>
          <w:p w:rsidR="00EC4C9E" w:rsidRPr="00163BD4" w:rsidRDefault="00EC4C9E" w:rsidP="00EC4C9E">
            <w:pPr>
              <w:rPr>
                <w:szCs w:val="24"/>
              </w:rPr>
            </w:pPr>
            <w:r w:rsidRPr="00163BD4">
              <w:rPr>
                <w:szCs w:val="24"/>
              </w:rPr>
              <w:t>3. En kasserer valgt på generalforsamlingen.</w:t>
            </w:r>
          </w:p>
          <w:p w:rsidR="00EC4C9E" w:rsidRPr="00EC4C9E" w:rsidRDefault="00EC4C9E" w:rsidP="00EC4C9E">
            <w:pPr>
              <w:rPr>
                <w:b/>
                <w:szCs w:val="24"/>
              </w:rPr>
            </w:pPr>
            <w:r w:rsidRPr="00EC4C9E">
              <w:rPr>
                <w:b/>
                <w:szCs w:val="24"/>
              </w:rPr>
              <w:t xml:space="preserve">4. </w:t>
            </w:r>
            <w:r w:rsidR="001557A5">
              <w:rPr>
                <w:b/>
                <w:szCs w:val="24"/>
              </w:rPr>
              <w:t>tre</w:t>
            </w:r>
            <w:r w:rsidRPr="00EC4C9E">
              <w:rPr>
                <w:b/>
                <w:szCs w:val="24"/>
              </w:rPr>
              <w:t xml:space="preserve"> valgte kredsstyrelsesmedlemmer</w:t>
            </w:r>
          </w:p>
          <w:p w:rsidR="001557A5" w:rsidRDefault="001557A5" w:rsidP="00EC4C9E">
            <w:pPr>
              <w:rPr>
                <w:b/>
                <w:szCs w:val="24"/>
              </w:rPr>
            </w:pPr>
          </w:p>
          <w:p w:rsidR="00EC4C9E" w:rsidRPr="00EC4C9E" w:rsidRDefault="00EC4C9E" w:rsidP="00EC4C9E">
            <w:pPr>
              <w:rPr>
                <w:b/>
                <w:szCs w:val="24"/>
              </w:rPr>
            </w:pPr>
            <w:r w:rsidRPr="00EC4C9E">
              <w:rPr>
                <w:b/>
                <w:szCs w:val="24"/>
              </w:rPr>
              <w:t>Valgene i 1 – 4 er toårige og foregår i lige år med tiltrædelse pr. 1.4.</w:t>
            </w:r>
          </w:p>
          <w:p w:rsidR="00EC4C9E" w:rsidRPr="00163BD4" w:rsidRDefault="00EC4C9E" w:rsidP="00EC4C9E">
            <w:pPr>
              <w:rPr>
                <w:szCs w:val="24"/>
              </w:rPr>
            </w:pPr>
          </w:p>
          <w:p w:rsidR="00EC4C9E" w:rsidRPr="00F41418" w:rsidRDefault="00EC4C9E" w:rsidP="00EC4C9E">
            <w:pPr>
              <w:rPr>
                <w:szCs w:val="24"/>
                <w:lang w:val="en-US"/>
              </w:rPr>
            </w:pPr>
            <w:r w:rsidRPr="00F41418">
              <w:rPr>
                <w:szCs w:val="24"/>
                <w:lang w:val="en-US"/>
              </w:rPr>
              <w:t xml:space="preserve">Stk. 2. </w:t>
            </w:r>
            <w:r w:rsidR="001557A5" w:rsidRPr="00F41418">
              <w:rPr>
                <w:szCs w:val="24"/>
                <w:lang w:val="en-US"/>
              </w:rPr>
              <w:t>do</w:t>
            </w:r>
            <w:r w:rsidRPr="00F41418">
              <w:rPr>
                <w:szCs w:val="24"/>
                <w:lang w:val="en-US"/>
              </w:rPr>
              <w:t>.</w:t>
            </w:r>
          </w:p>
          <w:p w:rsidR="00EC4C9E" w:rsidRPr="00F41418" w:rsidRDefault="00EC4C9E" w:rsidP="00EC4C9E">
            <w:pPr>
              <w:rPr>
                <w:szCs w:val="24"/>
                <w:lang w:val="en-US"/>
              </w:rPr>
            </w:pPr>
            <w:r w:rsidRPr="00F41418">
              <w:rPr>
                <w:szCs w:val="24"/>
                <w:lang w:val="en-US"/>
              </w:rPr>
              <w:t xml:space="preserve">Stk.3. </w:t>
            </w:r>
            <w:r w:rsidR="00F41418" w:rsidRPr="00F41418">
              <w:rPr>
                <w:szCs w:val="24"/>
                <w:lang w:val="en-US"/>
              </w:rPr>
              <w:t>do</w:t>
            </w:r>
            <w:r w:rsidRPr="00F41418">
              <w:rPr>
                <w:szCs w:val="24"/>
                <w:lang w:val="en-US"/>
              </w:rPr>
              <w:t>.</w:t>
            </w:r>
          </w:p>
          <w:p w:rsidR="00EC4C9E" w:rsidRDefault="00EC4C9E" w:rsidP="00EC4C9E">
            <w:pPr>
              <w:rPr>
                <w:szCs w:val="24"/>
                <w:lang w:val="en-US"/>
              </w:rPr>
            </w:pPr>
            <w:r w:rsidRPr="00F41418">
              <w:rPr>
                <w:szCs w:val="24"/>
                <w:lang w:val="en-US"/>
              </w:rPr>
              <w:t xml:space="preserve">Stk.4. </w:t>
            </w:r>
            <w:r w:rsidR="00F41418" w:rsidRPr="00F41418">
              <w:rPr>
                <w:szCs w:val="24"/>
                <w:lang w:val="en-US"/>
              </w:rPr>
              <w:t>do</w:t>
            </w:r>
            <w:r w:rsidRPr="00F41418">
              <w:rPr>
                <w:szCs w:val="24"/>
                <w:lang w:val="en-US"/>
              </w:rPr>
              <w:t>.</w:t>
            </w:r>
          </w:p>
          <w:p w:rsidR="0017483A" w:rsidRPr="00F41418" w:rsidRDefault="0017483A" w:rsidP="00EC4C9E">
            <w:pPr>
              <w:rPr>
                <w:szCs w:val="24"/>
                <w:lang w:val="en-US"/>
              </w:rPr>
            </w:pPr>
          </w:p>
          <w:p w:rsidR="0017483A" w:rsidRDefault="00EC4C9E" w:rsidP="0017483A">
            <w:pPr>
              <w:rPr>
                <w:szCs w:val="24"/>
              </w:rPr>
            </w:pPr>
            <w:r>
              <w:rPr>
                <w:szCs w:val="24"/>
              </w:rPr>
              <w:t>Stk</w:t>
            </w:r>
            <w:r w:rsidRPr="00163BD4">
              <w:rPr>
                <w:szCs w:val="24"/>
              </w:rPr>
              <w:t>. 5.</w:t>
            </w:r>
            <w:r w:rsidR="0017483A" w:rsidRPr="00163BD4">
              <w:rPr>
                <w:szCs w:val="24"/>
              </w:rPr>
              <w:t xml:space="preserve"> </w:t>
            </w:r>
            <w:r w:rsidR="0017483A" w:rsidRPr="00AF3C1E">
              <w:rPr>
                <w:b/>
                <w:szCs w:val="24"/>
              </w:rPr>
              <w:t>De af kredsen valgte: Formand, kredsstyrelsesmedlemmer, og kasserer aflønnes under den nævnte fraværsperiode med den til enhver tid vedtagne aflønning i budgettet</w:t>
            </w:r>
            <w:r w:rsidR="0017483A" w:rsidRPr="00163BD4">
              <w:rPr>
                <w:szCs w:val="24"/>
              </w:rPr>
              <w:t>.</w:t>
            </w:r>
          </w:p>
          <w:p w:rsidR="00EC4C9E" w:rsidRDefault="00EC4C9E" w:rsidP="00EC4C9E">
            <w:pPr>
              <w:rPr>
                <w:szCs w:val="24"/>
              </w:rPr>
            </w:pPr>
          </w:p>
          <w:p w:rsidR="00EC4C9E" w:rsidRDefault="00EC4C9E" w:rsidP="00EC4C9E">
            <w:pPr>
              <w:rPr>
                <w:szCs w:val="24"/>
              </w:rPr>
            </w:pPr>
            <w:r>
              <w:rPr>
                <w:szCs w:val="24"/>
              </w:rPr>
              <w:t xml:space="preserve">Stk. 6. </w:t>
            </w:r>
            <w:r w:rsidR="00F41418">
              <w:rPr>
                <w:szCs w:val="24"/>
              </w:rPr>
              <w:t>do</w:t>
            </w:r>
            <w:r w:rsidRPr="00FD2B9D">
              <w:rPr>
                <w:szCs w:val="24"/>
              </w:rPr>
              <w:t>.</w:t>
            </w:r>
          </w:p>
          <w:p w:rsidR="00F41418" w:rsidRDefault="00F41418" w:rsidP="00EC4C9E">
            <w:pPr>
              <w:rPr>
                <w:szCs w:val="24"/>
              </w:rPr>
            </w:pPr>
          </w:p>
          <w:p w:rsidR="001557A5" w:rsidRPr="00872EAE" w:rsidRDefault="001557A5" w:rsidP="00EC4C9E">
            <w:pPr>
              <w:rPr>
                <w:b/>
                <w:sz w:val="24"/>
                <w:szCs w:val="24"/>
              </w:rPr>
            </w:pPr>
            <w:r w:rsidRPr="00872EAE">
              <w:rPr>
                <w:b/>
                <w:sz w:val="24"/>
                <w:szCs w:val="24"/>
              </w:rPr>
              <w:t>Stk.7 der vælges 3 suppleanter til kredsstyrelsen</w:t>
            </w:r>
          </w:p>
          <w:p w:rsidR="00872EAE" w:rsidRDefault="00872EAE" w:rsidP="00872EAE">
            <w:pPr>
              <w:rPr>
                <w:b/>
                <w:szCs w:val="24"/>
              </w:rPr>
            </w:pPr>
            <w:r w:rsidRPr="00872EAE">
              <w:rPr>
                <w:b/>
                <w:sz w:val="24"/>
                <w:szCs w:val="24"/>
              </w:rPr>
              <w:t>Suppleanter indtræder i</w:t>
            </w:r>
            <w:r w:rsidR="009A0358">
              <w:rPr>
                <w:b/>
                <w:sz w:val="24"/>
                <w:szCs w:val="24"/>
              </w:rPr>
              <w:t xml:space="preserve"> </w:t>
            </w:r>
            <w:r w:rsidRPr="00872EAE">
              <w:rPr>
                <w:b/>
                <w:sz w:val="24"/>
                <w:szCs w:val="24"/>
              </w:rPr>
              <w:t>rækkefølge efter højest opnåede stemmetal</w:t>
            </w:r>
          </w:p>
          <w:p w:rsidR="009A0358" w:rsidRDefault="009A0358" w:rsidP="001557A5">
            <w:pPr>
              <w:rPr>
                <w:rFonts w:cstheme="minorHAnsi"/>
                <w:b/>
                <w:sz w:val="24"/>
                <w:szCs w:val="24"/>
              </w:rPr>
            </w:pPr>
          </w:p>
          <w:p w:rsidR="001557A5" w:rsidRPr="001557A5" w:rsidRDefault="001557A5" w:rsidP="001557A5">
            <w:pPr>
              <w:rPr>
                <w:rFonts w:cstheme="minorHAnsi"/>
                <w:b/>
                <w:sz w:val="24"/>
                <w:szCs w:val="24"/>
              </w:rPr>
            </w:pPr>
            <w:r w:rsidRPr="001557A5">
              <w:rPr>
                <w:rFonts w:cstheme="minorHAnsi"/>
                <w:b/>
                <w:sz w:val="24"/>
                <w:szCs w:val="24"/>
              </w:rPr>
              <w:t>Stk. 8. I forbindelse med indvarsling af en valggeneralforsamling indkaldes kandidatforslag til alle valg. Disse forslag skal være kredsformanden/kredskontoret i hænde senest 10 skoledage før generalforsamlingen, hvis navnene skal fremgå af den endelige dagsorden.</w:t>
            </w:r>
          </w:p>
          <w:p w:rsidR="009A0358" w:rsidRDefault="009A0358" w:rsidP="001557A5">
            <w:pPr>
              <w:rPr>
                <w:rFonts w:cstheme="minorHAnsi"/>
                <w:b/>
                <w:sz w:val="24"/>
                <w:szCs w:val="24"/>
              </w:rPr>
            </w:pPr>
          </w:p>
          <w:p w:rsidR="001557A5" w:rsidRPr="001557A5" w:rsidRDefault="001557A5" w:rsidP="001557A5">
            <w:pPr>
              <w:rPr>
                <w:rFonts w:cstheme="minorHAnsi"/>
                <w:b/>
                <w:sz w:val="24"/>
                <w:szCs w:val="24"/>
              </w:rPr>
            </w:pPr>
            <w:r w:rsidRPr="001557A5">
              <w:rPr>
                <w:rFonts w:cstheme="minorHAnsi"/>
                <w:b/>
                <w:sz w:val="24"/>
                <w:szCs w:val="24"/>
              </w:rPr>
              <w:t>Stk. 9. Kandidatforslag kan fremsættes af ethvert stemmeberettiget medlem af Lejre Lærerforening, men forudsætter dog, at den foreslåede på forhånd accepterer at modtage valg.</w:t>
            </w:r>
          </w:p>
          <w:p w:rsidR="009A0358" w:rsidRDefault="009A0358" w:rsidP="001557A5">
            <w:pPr>
              <w:rPr>
                <w:rFonts w:cstheme="minorHAnsi"/>
                <w:b/>
                <w:sz w:val="24"/>
                <w:szCs w:val="24"/>
              </w:rPr>
            </w:pPr>
          </w:p>
          <w:p w:rsidR="001557A5" w:rsidRPr="001557A5" w:rsidRDefault="001557A5" w:rsidP="001557A5">
            <w:pPr>
              <w:rPr>
                <w:rFonts w:cstheme="minorHAnsi"/>
                <w:b/>
                <w:sz w:val="24"/>
                <w:szCs w:val="24"/>
              </w:rPr>
            </w:pPr>
            <w:r w:rsidRPr="001557A5">
              <w:rPr>
                <w:rFonts w:cstheme="minorHAnsi"/>
                <w:b/>
                <w:sz w:val="24"/>
                <w:szCs w:val="24"/>
              </w:rPr>
              <w:t>Stk. 10. Er der ved fristens udløb indkommet færre kandidatforslag end antallet af poster, som skal besættes, pålægges kredsstyrelsen at foreslå yderligere kandidater, så antallet af kandidater svarer til antallet af poster, som skal besættes.</w:t>
            </w:r>
          </w:p>
          <w:p w:rsidR="009A0358" w:rsidRDefault="009A0358" w:rsidP="001557A5">
            <w:pPr>
              <w:rPr>
                <w:rFonts w:cstheme="minorHAnsi"/>
                <w:b/>
                <w:sz w:val="24"/>
                <w:szCs w:val="24"/>
              </w:rPr>
            </w:pPr>
          </w:p>
          <w:p w:rsidR="00EC4C9E" w:rsidRDefault="001557A5" w:rsidP="001557A5">
            <w:pPr>
              <w:rPr>
                <w:rFonts w:ascii="Times New Roman" w:hAnsi="Times New Roman" w:cs="Times New Roman"/>
                <w:sz w:val="24"/>
              </w:rPr>
            </w:pPr>
            <w:r w:rsidRPr="001557A5">
              <w:rPr>
                <w:rFonts w:cstheme="minorHAnsi"/>
                <w:b/>
                <w:sz w:val="24"/>
                <w:szCs w:val="24"/>
              </w:rPr>
              <w:lastRenderedPageBreak/>
              <w:t>Stk. 11. Kandidaternes navne offentliggøres sammen med den endelige dagsorden og hver kandidat tilbydes samtidig at få udsendt et skriftligt indlæg til støtte for sit kandidatur</w:t>
            </w:r>
          </w:p>
        </w:tc>
      </w:tr>
    </w:tbl>
    <w:p w:rsidR="00EC4C9E" w:rsidRPr="00EC4C9E" w:rsidRDefault="00EC4C9E" w:rsidP="00EC4C9E">
      <w:pPr>
        <w:rPr>
          <w:rFonts w:ascii="Times New Roman" w:hAnsi="Times New Roman" w:cs="Times New Roman"/>
          <w:sz w:val="24"/>
        </w:rPr>
      </w:pPr>
    </w:p>
    <w:sectPr w:rsidR="00EC4C9E" w:rsidRPr="00EC4C9E" w:rsidSect="009A0358">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9E"/>
    <w:rsid w:val="001557A5"/>
    <w:rsid w:val="0017483A"/>
    <w:rsid w:val="00872EAE"/>
    <w:rsid w:val="00977B37"/>
    <w:rsid w:val="009A0358"/>
    <w:rsid w:val="00A551D4"/>
    <w:rsid w:val="00AF3C1E"/>
    <w:rsid w:val="00CC1711"/>
    <w:rsid w:val="00EC4C9E"/>
    <w:rsid w:val="00F414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3144"/>
  <w15:chartTrackingRefBased/>
  <w15:docId w15:val="{FCBC0E23-C9CD-4E44-A4D9-B398F49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4C9E"/>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EC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Lejre Lærerforening</dc:creator>
  <cp:keywords/>
  <dc:description/>
  <cp:lastModifiedBy>Lejre Lærerforening</cp:lastModifiedBy>
  <cp:revision>7</cp:revision>
  <dcterms:created xsi:type="dcterms:W3CDTF">2018-05-23T08:14:00Z</dcterms:created>
  <dcterms:modified xsi:type="dcterms:W3CDTF">2018-05-29T06:22:00Z</dcterms:modified>
</cp:coreProperties>
</file>